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4937E388" w:rsidP="1D18BC3E" w:rsidRDefault="4937E388" w14:paraId="349F0A28" w14:textId="0BD58F25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="4937E388">
        <w:drawing>
          <wp:inline wp14:editId="2D084951" wp14:anchorId="64B085B9">
            <wp:extent cx="1224280" cy="1089660"/>
            <wp:effectExtent l="19050" t="0" r="0" b="0"/>
            <wp:docPr id="165082084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a0832339a3947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8596" t="29963" r="38600" b="33824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224280" cy="10896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67847" w:rsidR="00B53861" w:rsidP="00B53861" w:rsidRDefault="00B53861" w14:paraId="7EAADE44" wp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name="_Toc465928253" w:id="0"/>
      <w:bookmarkStart w:name="_Toc466449783" w:id="1"/>
      <w:r w:rsidRPr="00B67847">
        <w:rPr>
          <w:rFonts w:asciiTheme="minorHAnsi" w:hAnsiTheme="minorHAnsi" w:cstheme="minorHAnsi"/>
          <w:b/>
          <w:sz w:val="22"/>
          <w:szCs w:val="22"/>
        </w:rPr>
        <w:t>Moulton Pre-School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694">
        <w:rPr>
          <w:rFonts w:asciiTheme="minorHAnsi" w:hAnsiTheme="minorHAnsi" w:cstheme="minorHAnsi"/>
          <w:b/>
          <w:sz w:val="22"/>
          <w:szCs w:val="22"/>
        </w:rPr>
        <w:t>No Smoking, Alcohol and Substance Misuse Policy</w:t>
      </w:r>
    </w:p>
    <w:p xmlns:wp14="http://schemas.microsoft.com/office/word/2010/wordml" w:rsidRPr="00B67847" w:rsidR="00B53861" w:rsidP="00B53861" w:rsidRDefault="00B53861" w14:paraId="672A6659" wp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622" w:type="dxa"/>
        <w:tblLook w:val="04A0"/>
      </w:tblPr>
      <w:tblGrid>
        <w:gridCol w:w="2660"/>
        <w:gridCol w:w="6582"/>
      </w:tblGrid>
      <w:tr xmlns:wp14="http://schemas.microsoft.com/office/word/2010/wordml" w:rsidRPr="00B67847" w:rsidR="00B53861" w:rsidTr="1D18BC3E" w14:paraId="5EA83D67" wp14:textId="77777777">
        <w:tc>
          <w:tcPr>
            <w:tcW w:w="2660" w:type="dxa"/>
            <w:tcMar/>
          </w:tcPr>
          <w:p w:rsidRPr="00B67847" w:rsidR="00B53861" w:rsidP="00FE6EDB" w:rsidRDefault="00B53861" w14:paraId="16808EAA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Version:</w:t>
            </w:r>
          </w:p>
        </w:tc>
        <w:tc>
          <w:tcPr>
            <w:tcW w:w="6582" w:type="dxa"/>
            <w:tcMar/>
          </w:tcPr>
          <w:p w:rsidRPr="00B67847" w:rsidR="00B53861" w:rsidP="41E260E2" w:rsidRDefault="00B53861" w14:paraId="4B3AA50C" wp14:textId="5BE24F0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23DB427" w:rsidR="3E2EC1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  <w:r w:rsidRPr="023DB427" w:rsidR="00B5386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.0</w:t>
            </w:r>
          </w:p>
        </w:tc>
      </w:tr>
      <w:tr xmlns:wp14="http://schemas.microsoft.com/office/word/2010/wordml" w:rsidRPr="00B67847" w:rsidR="00B53861" w:rsidTr="1D18BC3E" w14:paraId="33B8C6BD" wp14:textId="77777777">
        <w:tc>
          <w:tcPr>
            <w:tcW w:w="2660" w:type="dxa"/>
            <w:tcMar/>
          </w:tcPr>
          <w:p w:rsidRPr="00B67847" w:rsidR="00B53861" w:rsidP="00FE6EDB" w:rsidRDefault="00B53861" w14:paraId="03676DF2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Author:</w:t>
            </w:r>
          </w:p>
        </w:tc>
        <w:tc>
          <w:tcPr>
            <w:tcW w:w="6582" w:type="dxa"/>
            <w:tcMar/>
          </w:tcPr>
          <w:p w:rsidRPr="00B67847" w:rsidR="00B53861" w:rsidP="023DB427" w:rsidRDefault="00B53861" w14:paraId="57CEC586" wp14:textId="7908B9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3DB427" w:rsidR="6A07FC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Emily Short</w:t>
            </w:r>
          </w:p>
        </w:tc>
      </w:tr>
      <w:tr xmlns:wp14="http://schemas.microsoft.com/office/word/2010/wordml" w:rsidRPr="00B67847" w:rsidR="00B53861" w:rsidTr="1D18BC3E" w14:paraId="7425ACF9" wp14:textId="77777777">
        <w:tc>
          <w:tcPr>
            <w:tcW w:w="2660" w:type="dxa"/>
            <w:tcMar/>
          </w:tcPr>
          <w:p w:rsidRPr="00B67847" w:rsidR="00B53861" w:rsidP="00FE6EDB" w:rsidRDefault="00B53861" w14:paraId="12B9280E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Approved and signed by:</w:t>
            </w:r>
          </w:p>
        </w:tc>
        <w:tc>
          <w:tcPr>
            <w:tcW w:w="6582" w:type="dxa"/>
            <w:tcMar/>
          </w:tcPr>
          <w:p w:rsidRPr="00B67847" w:rsidR="00B53861" w:rsidP="00FE6EDB" w:rsidRDefault="00B53861" w14:paraId="5EFFB338" wp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sz w:val="22"/>
                <w:szCs w:val="22"/>
              </w:rPr>
              <w:t>Moulton Pre-School Committee</w:t>
            </w:r>
          </w:p>
        </w:tc>
      </w:tr>
      <w:tr xmlns:wp14="http://schemas.microsoft.com/office/word/2010/wordml" w:rsidRPr="00B67847" w:rsidR="00072DD2" w:rsidTr="1D18BC3E" w14:paraId="75758C48" wp14:textId="77777777">
        <w:tc>
          <w:tcPr>
            <w:tcW w:w="2660" w:type="dxa"/>
            <w:tcMar/>
          </w:tcPr>
          <w:p w:rsidRPr="00B67847" w:rsidR="00072DD2" w:rsidP="00FE6EDB" w:rsidRDefault="00072DD2" w14:paraId="3101716D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582" w:type="dxa"/>
            <w:tcMar/>
          </w:tcPr>
          <w:p w:rsidR="00072DD2" w:rsidP="41E260E2" w:rsidRDefault="00072DD2" w14:paraId="28D64569" wp14:textId="6D90D8F4">
            <w:pPr>
              <w:snapToGrid w:val="0"/>
              <w:rPr>
                <w:rFonts w:ascii="Calibri" w:hAnsi="Calibri" w:cs="Calibri" w:asciiTheme="minorAscii" w:hAnsiTheme="minorAscii" w:cstheme="minorAscii"/>
              </w:rPr>
            </w:pPr>
            <w:r w:rsidRPr="023DB427" w:rsidR="4172BBDC">
              <w:rPr>
                <w:rFonts w:ascii="Calibri" w:hAnsi="Calibri" w:cs="Calibri" w:asciiTheme="minorAscii" w:hAnsiTheme="minorAscii" w:cstheme="minorAscii"/>
              </w:rPr>
              <w:t>February 2024</w:t>
            </w:r>
          </w:p>
        </w:tc>
      </w:tr>
      <w:tr xmlns:wp14="http://schemas.microsoft.com/office/word/2010/wordml" w:rsidRPr="00B67847" w:rsidR="00072DD2" w:rsidTr="1D18BC3E" w14:paraId="3D2C3E1A" wp14:textId="77777777">
        <w:tc>
          <w:tcPr>
            <w:tcW w:w="2660" w:type="dxa"/>
            <w:tcMar/>
          </w:tcPr>
          <w:p w:rsidRPr="00B67847" w:rsidR="00072DD2" w:rsidP="00FE6EDB" w:rsidRDefault="00072DD2" w14:paraId="181D7A29" wp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47">
              <w:rPr>
                <w:rFonts w:asciiTheme="minorHAnsi" w:hAnsiTheme="minorHAnsi" w:cstheme="minorHAnsi"/>
                <w:b/>
                <w:sz w:val="22"/>
                <w:szCs w:val="22"/>
              </w:rPr>
              <w:t>Review Date:</w:t>
            </w:r>
          </w:p>
        </w:tc>
        <w:tc>
          <w:tcPr>
            <w:tcW w:w="6582" w:type="dxa"/>
            <w:tcMar/>
          </w:tcPr>
          <w:p w:rsidR="00072DD2" w:rsidP="1D18BC3E" w:rsidRDefault="00072DD2" w14:paraId="07CF6614" wp14:textId="209DF3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D18BC3E" w:rsidR="4EB24920">
              <w:rPr>
                <w:rFonts w:ascii="Calibri" w:hAnsi="Calibri" w:cs="Calibri" w:asciiTheme="minorAscii" w:hAnsiTheme="minorAscii" w:cstheme="minorAscii"/>
              </w:rPr>
              <w:t>01/04/2026</w:t>
            </w:r>
          </w:p>
        </w:tc>
      </w:tr>
    </w:tbl>
    <w:p xmlns:wp14="http://schemas.microsoft.com/office/word/2010/wordml" w:rsidRPr="00B67847" w:rsidR="00B53861" w:rsidP="1D18BC3E" w:rsidRDefault="00B53861" w14:paraId="241275AE" wp14:textId="77777777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xmlns:wp14="http://schemas.microsoft.com/office/word/2010/wordml" w:rsidRPr="00D17BB3" w:rsidR="00D56694" w:rsidP="00D56694" w:rsidRDefault="00B53861" w14:paraId="0B95619F" wp14:textId="77777777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bookmarkStart w:name="_Toc465928286" w:id="2"/>
      <w:bookmarkStart w:name="_Toc466449816" w:id="3"/>
      <w:r w:rsidRPr="00D17BB3" w:rsidR="00D56694">
        <w:rPr>
          <w:rFonts w:asciiTheme="minorHAnsi" w:hAnsiTheme="minorHAnsi" w:cstheme="minorHAnsi"/>
          <w:sz w:val="22"/>
          <w:szCs w:val="22"/>
        </w:rPr>
        <w:lastRenderedPageBreak/>
        <w:t>No Smoking, Alcohol and Substance Misuse</w:t>
      </w:r>
      <w:bookmarkEnd w:id="2"/>
      <w:bookmarkEnd w:id="3"/>
    </w:p>
    <w:p xmlns:wp14="http://schemas.microsoft.com/office/word/2010/wordml" w:rsidRPr="00D17BB3" w:rsidR="00D56694" w:rsidP="00D56694" w:rsidRDefault="00D56694" w14:paraId="0A37501D" wp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Pr="00D17BB3" w:rsidR="00D56694" w:rsidP="00D56694" w:rsidRDefault="00D56694" w14:paraId="1631DEF5" wp14:textId="77777777">
      <w:pPr>
        <w:widowControl/>
        <w:spacing w:after="20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17BB3">
        <w:rPr>
          <w:rFonts w:asciiTheme="minorHAnsi" w:hAnsiTheme="minorHAnsi" w:cstheme="minorHAnsi"/>
          <w:b/>
          <w:i/>
          <w:sz w:val="22"/>
          <w:szCs w:val="22"/>
        </w:rPr>
        <w:t>Moulton Pre-school is committed to safeguarding and promoting the welfare of children, young people and adults at all times and expects everybody working within this setting to share this commitment.</w:t>
      </w:r>
    </w:p>
    <w:p xmlns:wp14="http://schemas.microsoft.com/office/word/2010/wordml" w:rsidRPr="00D17BB3" w:rsidR="00D56694" w:rsidP="023DB427" w:rsidRDefault="00D56694" w14:paraId="36B4044E" wp14:textId="5548FAAE">
      <w:pPr>
        <w:widowControl w:val="1"/>
        <w:spacing w:after="200" w:line="276" w:lineRule="auto"/>
        <w:jc w:val="both"/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</w:pPr>
      <w:r w:rsidRPr="023DB427" w:rsidR="27EA59D4">
        <w:rPr>
          <w:rFonts w:ascii="Calibri" w:hAnsi="Calibri" w:eastAsia="Calibri" w:cs="Calibri" w:asciiTheme="minorAscii" w:hAnsiTheme="minorAscii" w:cstheme="minorAscii"/>
          <w:b w:val="1"/>
          <w:bCs w:val="1"/>
          <w:snapToGrid/>
          <w:sz w:val="22"/>
          <w:szCs w:val="22"/>
          <w:lang w:val="en-GB"/>
        </w:rPr>
        <w:t>Policy Statement</w:t>
      </w:r>
      <w:r w:rsidRPr="023DB427" w:rsidR="00D56694">
        <w:rPr>
          <w:rFonts w:ascii="Calibri" w:hAnsi="Calibri" w:eastAsia="Calibri" w:cs="Calibri" w:asciiTheme="minorAscii" w:hAnsiTheme="minorAscii" w:cstheme="minorAscii"/>
          <w:b w:val="1"/>
          <w:bCs w:val="1"/>
          <w:snapToGrid/>
          <w:sz w:val="22"/>
          <w:szCs w:val="22"/>
          <w:lang w:val="en-GB"/>
        </w:rPr>
        <w:t>: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 </w:t>
      </w:r>
      <w:r w:rsidRPr="023DB427" w:rsidR="331BED5F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Smokin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g</w:t>
      </w:r>
      <w:r w:rsidRPr="023DB427" w:rsidR="3AF4597D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 is prohibited;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 including the use of e-ciga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rettes</w:t>
      </w:r>
      <w:r w:rsidRPr="023DB427" w:rsidR="73B15E8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.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 </w:t>
      </w:r>
      <w:r w:rsidRPr="023DB427" w:rsidR="3242DBCA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A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lcohol and drugs </w:t>
      </w:r>
      <w:r w:rsidRPr="023DB427" w:rsidR="10B2F11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are not allowed 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at the premises of the preschool at any time including the outside area.</w:t>
      </w:r>
      <w:r w:rsidRPr="023DB427" w:rsidR="1A46CC16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  <w:lang w:val="en-GB"/>
        </w:rPr>
        <w:t xml:space="preserve"> </w:t>
      </w:r>
    </w:p>
    <w:p xmlns:wp14="http://schemas.microsoft.com/office/word/2010/wordml" w:rsidRPr="00D17BB3" w:rsidR="00D56694" w:rsidP="00D56694" w:rsidRDefault="00D56694" w14:paraId="72799351" wp14:textId="77777777">
      <w:pPr>
        <w:widowControl/>
        <w:spacing w:after="200" w:line="276" w:lineRule="auto"/>
        <w:jc w:val="both"/>
        <w:rPr>
          <w:rFonts w:eastAsia="Calibri" w:asciiTheme="minorHAnsi" w:hAnsiTheme="minorHAnsi" w:cstheme="minorHAnsi"/>
          <w:snapToGrid/>
          <w:sz w:val="22"/>
          <w:szCs w:val="22"/>
          <w:lang w:val="en-GB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  <w:lang w:val="en-GB"/>
        </w:rPr>
        <w:t xml:space="preserve"> All staff, parents/carers, students, and volunteers will be made aware of the policy. </w:t>
      </w:r>
    </w:p>
    <w:p xmlns:wp14="http://schemas.microsoft.com/office/word/2010/wordml" w:rsidRPr="00D17BB3" w:rsidR="00D56694" w:rsidP="00D56694" w:rsidRDefault="00D56694" w14:paraId="3D61354E" wp14:textId="77777777">
      <w:pPr>
        <w:pStyle w:val="Heading2"/>
        <w:jc w:val="both"/>
        <w:rPr>
          <w:rFonts w:eastAsia="Calibri" w:asciiTheme="minorHAnsi" w:hAnsiTheme="minorHAnsi" w:cstheme="minorHAnsi"/>
          <w:snapToGrid/>
          <w:szCs w:val="22"/>
          <w:lang w:val="en-GB"/>
        </w:rPr>
      </w:pPr>
      <w:r w:rsidRPr="00D17BB3">
        <w:rPr>
          <w:rFonts w:eastAsia="Calibri" w:asciiTheme="minorHAnsi" w:hAnsiTheme="minorHAnsi" w:cstheme="minorHAnsi"/>
          <w:snapToGrid/>
          <w:szCs w:val="22"/>
          <w:lang w:val="en-GB"/>
        </w:rPr>
        <w:t xml:space="preserve"> </w:t>
      </w:r>
      <w:bookmarkStart w:name="_Toc465928287" w:id="4"/>
      <w:bookmarkStart w:name="_Toc466449817" w:id="5"/>
      <w:r w:rsidRPr="00D17BB3">
        <w:rPr>
          <w:rFonts w:eastAsia="Calibri" w:asciiTheme="minorHAnsi" w:hAnsiTheme="minorHAnsi" w:cstheme="minorHAnsi"/>
          <w:snapToGrid/>
          <w:szCs w:val="22"/>
          <w:lang w:val="en-GB"/>
        </w:rPr>
        <w:t>Smoking;</w:t>
      </w:r>
      <w:bookmarkEnd w:id="4"/>
      <w:bookmarkEnd w:id="5"/>
      <w:r w:rsidRPr="00D17BB3">
        <w:rPr>
          <w:rFonts w:eastAsia="Calibri" w:asciiTheme="minorHAnsi" w:hAnsiTheme="minorHAnsi" w:cstheme="minorHAnsi"/>
          <w:snapToGrid/>
          <w:szCs w:val="22"/>
          <w:lang w:val="en-GB"/>
        </w:rPr>
        <w:t xml:space="preserve"> </w:t>
      </w:r>
    </w:p>
    <w:p xmlns:wp14="http://schemas.microsoft.com/office/word/2010/wordml" w:rsidRPr="00D17BB3" w:rsidR="00D56694" w:rsidP="00D56694" w:rsidRDefault="00D56694" w14:paraId="6FDFBFB0" wp14:textId="77777777">
      <w:pPr>
        <w:pStyle w:val="BodyText"/>
        <w:widowControl/>
        <w:numPr>
          <w:ilvl w:val="0"/>
          <w:numId w:val="17"/>
        </w:numPr>
        <w:tabs>
          <w:tab w:val="clear" w:pos="0"/>
          <w:tab w:val="clear" w:pos="284"/>
        </w:tabs>
        <w:suppressAutoHyphens w:val="0"/>
        <w:spacing w:after="240"/>
        <w:jc w:val="both"/>
        <w:rPr>
          <w:rFonts w:asciiTheme="minorHAnsi" w:hAnsiTheme="minorHAnsi" w:cstheme="minorHAnsi"/>
          <w:spacing w:val="0"/>
          <w:szCs w:val="22"/>
        </w:rPr>
      </w:pPr>
      <w:r w:rsidRPr="00D17BB3">
        <w:rPr>
          <w:rFonts w:asciiTheme="minorHAnsi" w:hAnsiTheme="minorHAnsi" w:cstheme="minorHAnsi"/>
          <w:szCs w:val="22"/>
        </w:rPr>
        <w:t xml:space="preserve">There are no </w:t>
      </w:r>
      <w:r w:rsidRPr="00D17BB3">
        <w:rPr>
          <w:rFonts w:asciiTheme="minorHAnsi" w:hAnsiTheme="minorHAnsi" w:cstheme="minorHAnsi"/>
          <w:spacing w:val="0"/>
          <w:szCs w:val="22"/>
        </w:rPr>
        <w:t xml:space="preserve">smoking signs displayed in the hall at all times. </w:t>
      </w:r>
    </w:p>
    <w:p xmlns:wp14="http://schemas.microsoft.com/office/word/2010/wordml" w:rsidRPr="00D17BB3" w:rsidR="00D56694" w:rsidP="023DB427" w:rsidRDefault="00D56694" w14:paraId="0A7EE39E" wp14:textId="033AA061">
      <w:pPr>
        <w:pStyle w:val="BodyText"/>
        <w:widowControl w:val="1"/>
        <w:numPr>
          <w:ilvl w:val="0"/>
          <w:numId w:val="17"/>
        </w:numPr>
        <w:tabs>
          <w:tab w:val="clear" w:leader="none" w:pos="284"/>
        </w:tabs>
        <w:suppressAutoHyphens w:val="0"/>
        <w:spacing w:after="240"/>
        <w:jc w:val="both"/>
        <w:rPr>
          <w:rFonts w:ascii="Calibri" w:hAnsi="Calibri" w:cs="Calibri" w:asciiTheme="minorAscii" w:hAnsiTheme="minorAscii" w:cstheme="minorAscii"/>
          <w:spacing w:val="0"/>
        </w:rPr>
      </w:pP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>If a parent/</w:t>
      </w: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>carer</w:t>
      </w: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 xml:space="preserve">, </w:t>
      </w: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 xml:space="preserve">student</w:t>
      </w: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 xml:space="preserve"> or volunteer was found smoking they will be asked to leave the premises immediately</w:t>
      </w:r>
      <w:r w:rsidRPr="023DB427" w:rsidR="4CA2B6A1">
        <w:rPr>
          <w:rFonts w:ascii="Calibri" w:hAnsi="Calibri" w:cs="Calibri" w:asciiTheme="minorAscii" w:hAnsiTheme="minorAscii" w:cstheme="minorAscii"/>
          <w:spacing w:val="0"/>
        </w:rPr>
        <w:t xml:space="preserve">.</w:t>
      </w:r>
    </w:p>
    <w:p xmlns:wp14="http://schemas.microsoft.com/office/word/2010/wordml" w:rsidRPr="00D17BB3" w:rsidR="00D56694" w:rsidP="023DB427" w:rsidRDefault="00D56694" w14:paraId="7B681227" wp14:textId="456873BD">
      <w:pPr>
        <w:pStyle w:val="BodyText"/>
        <w:widowControl w:val="1"/>
        <w:numPr>
          <w:ilvl w:val="0"/>
          <w:numId w:val="17"/>
        </w:numPr>
        <w:tabs>
          <w:tab w:val="clear" w:leader="none" w:pos="284"/>
        </w:tabs>
        <w:suppressAutoHyphens w:val="0"/>
        <w:spacing w:after="240"/>
        <w:jc w:val="both"/>
        <w:rPr>
          <w:rFonts w:ascii="Calibri" w:hAnsi="Calibri" w:cs="Calibri" w:asciiTheme="minorAscii" w:hAnsiTheme="minorAscii" w:cstheme="minorAscii"/>
          <w:spacing w:val="0"/>
        </w:rPr>
      </w:pP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 xml:space="preserve">If anyone approaches the children </w:t>
      </w:r>
      <w:r w:rsidRPr="023DB427" w:rsidR="20AD627A">
        <w:rPr>
          <w:rFonts w:ascii="Calibri" w:hAnsi="Calibri" w:cs="Calibri" w:asciiTheme="minorAscii" w:hAnsiTheme="minorAscii" w:cstheme="minorAscii"/>
          <w:spacing w:val="0"/>
        </w:rPr>
        <w:t xml:space="preserve">when they are</w:t>
      </w: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 xml:space="preserve"> outside playing and they are smoking they will be asked to move away</w:t>
      </w: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 xml:space="preserve">.  </w:t>
      </w:r>
    </w:p>
    <w:p xmlns:wp14="http://schemas.microsoft.com/office/word/2010/wordml" w:rsidRPr="00D17BB3" w:rsidR="00D56694" w:rsidP="023DB427" w:rsidRDefault="00D56694" w14:paraId="54443DE5" wp14:textId="51AFD946">
      <w:pPr>
        <w:pStyle w:val="BodyText"/>
        <w:widowControl w:val="1"/>
        <w:numPr>
          <w:ilvl w:val="0"/>
          <w:numId w:val="17"/>
        </w:numPr>
        <w:tabs>
          <w:tab w:val="clear" w:leader="none" w:pos="284"/>
        </w:tabs>
        <w:suppressAutoHyphens w:val="0"/>
        <w:spacing w:after="240"/>
        <w:jc w:val="both"/>
        <w:rPr>
          <w:rFonts w:ascii="Calibri" w:hAnsi="Calibri" w:cs="Calibri" w:asciiTheme="minorAscii" w:hAnsiTheme="minorAscii" w:cstheme="minorAscii"/>
        </w:rPr>
      </w:pPr>
      <w:r w:rsidRPr="023DB427" w:rsidR="00D56694">
        <w:rPr>
          <w:rFonts w:ascii="Calibri" w:hAnsi="Calibri" w:cs="Calibri" w:asciiTheme="minorAscii" w:hAnsiTheme="minorAscii" w:cstheme="minorAscii"/>
          <w:spacing w:val="0"/>
        </w:rPr>
        <w:t xml:space="preserve">If a member of staff </w:t>
      </w:r>
      <w:r w:rsidRPr="023DB427" w:rsidR="65A469B4">
        <w:rPr>
          <w:rFonts w:ascii="Calibri" w:hAnsi="Calibri" w:cs="Calibri" w:asciiTheme="minorAscii" w:hAnsiTheme="minorAscii" w:cstheme="minorAscii"/>
          <w:spacing w:val="0"/>
        </w:rPr>
        <w:t>is</w:t>
      </w:r>
      <w:r w:rsidRPr="023DB427" w:rsidR="00D56694">
        <w:rPr>
          <w:rFonts w:ascii="Calibri" w:hAnsi="Calibri" w:cs="Calibri" w:asciiTheme="minorAscii" w:hAnsiTheme="minorAscii" w:cstheme="minorAscii"/>
        </w:rPr>
        <w:t xml:space="preserve"> found smoking</w:t>
      </w:r>
      <w:r w:rsidRPr="023DB427" w:rsidR="76BBC0C3">
        <w:rPr>
          <w:rFonts w:ascii="Calibri" w:hAnsi="Calibri" w:cs="Calibri" w:asciiTheme="minorAscii" w:hAnsiTheme="minorAscii" w:cstheme="minorAscii"/>
        </w:rPr>
        <w:t xml:space="preserve">,</w:t>
      </w:r>
      <w:r w:rsidRPr="023DB427" w:rsidR="00D56694">
        <w:rPr>
          <w:rFonts w:ascii="Calibri" w:hAnsi="Calibri" w:cs="Calibri" w:asciiTheme="minorAscii" w:hAnsiTheme="minorAscii" w:cstheme="minorAscii"/>
        </w:rPr>
        <w:t xml:space="preserve"> disciplinary procedures will be </w:t>
      </w:r>
      <w:r w:rsidRPr="023DB427" w:rsidR="00D56694">
        <w:rPr>
          <w:rFonts w:ascii="Calibri" w:hAnsi="Calibri" w:cs="Calibri" w:asciiTheme="minorAscii" w:hAnsiTheme="minorAscii" w:cstheme="minorAscii"/>
        </w:rPr>
        <w:t xml:space="preserve">initiated</w:t>
      </w:r>
      <w:r w:rsidRPr="023DB427" w:rsidR="00D56694">
        <w:rPr>
          <w:rFonts w:ascii="Calibri" w:hAnsi="Calibri" w:cs="Calibri" w:asciiTheme="minorAscii" w:hAnsiTheme="minorAscii" w:cstheme="minorAscii"/>
        </w:rPr>
        <w:t xml:space="preserve"> against the member of staff. </w:t>
      </w:r>
    </w:p>
    <w:p w:rsidR="362A976B" w:rsidP="023DB427" w:rsidRDefault="362A976B" w14:paraId="6F9B3FEE" w14:textId="756CC97B">
      <w:pPr>
        <w:pStyle w:val="BodyText"/>
        <w:widowControl w:val="1"/>
        <w:numPr>
          <w:ilvl w:val="0"/>
          <w:numId w:val="17"/>
        </w:numPr>
        <w:suppressLineNumbers w:val="0"/>
        <w:tabs>
          <w:tab w:val="clear" w:leader="none" w:pos="284"/>
        </w:tabs>
        <w:bidi w:val="0"/>
        <w:spacing w:before="0" w:beforeAutospacing="off" w:after="240" w:afterAutospacing="off" w:line="240" w:lineRule="auto"/>
        <w:ind w:left="720" w:right="0" w:hanging="360"/>
        <w:jc w:val="both"/>
        <w:rPr>
          <w:rFonts w:ascii="Calibri" w:hAnsi="Calibri" w:cs="Calibri" w:asciiTheme="minorAscii" w:hAnsiTheme="minorAscii" w:cstheme="minorAscii"/>
        </w:rPr>
      </w:pPr>
      <w:r w:rsidRPr="023DB427" w:rsidR="362A976B">
        <w:rPr>
          <w:rFonts w:ascii="Calibri" w:hAnsi="Calibri" w:cs="Calibri" w:asciiTheme="minorAscii" w:hAnsiTheme="minorAscii" w:cstheme="minorAscii"/>
        </w:rPr>
        <w:t xml:space="preserve">Smoking is not </w:t>
      </w:r>
      <w:r w:rsidRPr="023DB427" w:rsidR="362A976B">
        <w:rPr>
          <w:rFonts w:ascii="Calibri" w:hAnsi="Calibri" w:cs="Calibri" w:asciiTheme="minorAscii" w:hAnsiTheme="minorAscii" w:cstheme="minorAscii"/>
        </w:rPr>
        <w:t>permitted</w:t>
      </w:r>
      <w:r w:rsidRPr="023DB427" w:rsidR="362A976B">
        <w:rPr>
          <w:rFonts w:ascii="Calibri" w:hAnsi="Calibri" w:cs="Calibri" w:asciiTheme="minorAscii" w:hAnsiTheme="minorAscii" w:cstheme="minorAscii"/>
        </w:rPr>
        <w:t xml:space="preserve"> during working hours. Staff who wish to smoke must do so only </w:t>
      </w:r>
      <w:r w:rsidRPr="023DB427" w:rsidR="362A976B">
        <w:rPr>
          <w:rFonts w:ascii="Calibri" w:hAnsi="Calibri" w:cs="Calibri" w:asciiTheme="minorAscii" w:hAnsiTheme="minorAscii" w:cstheme="minorAscii"/>
        </w:rPr>
        <w:t>on</w:t>
      </w:r>
      <w:r w:rsidRPr="023DB427" w:rsidR="362A976B">
        <w:rPr>
          <w:rFonts w:ascii="Calibri" w:hAnsi="Calibri" w:cs="Calibri" w:asciiTheme="minorAscii" w:hAnsiTheme="minorAscii" w:cstheme="minorAscii"/>
        </w:rPr>
        <w:t xml:space="preserve"> their </w:t>
      </w:r>
      <w:r w:rsidRPr="023DB427" w:rsidR="362A976B">
        <w:rPr>
          <w:rFonts w:ascii="Calibri" w:hAnsi="Calibri" w:cs="Calibri" w:asciiTheme="minorAscii" w:hAnsiTheme="minorAscii" w:cstheme="minorAscii"/>
        </w:rPr>
        <w:t>allocated</w:t>
      </w:r>
      <w:r w:rsidRPr="023DB427" w:rsidR="362A976B">
        <w:rPr>
          <w:rFonts w:ascii="Calibri" w:hAnsi="Calibri" w:cs="Calibri" w:asciiTheme="minorAscii" w:hAnsiTheme="minorAscii" w:cstheme="minorAscii"/>
        </w:rPr>
        <w:t xml:space="preserve"> breaks. Any smoking must be off the premises. Staff will need to cover their uniform to smoke and must ensure they come back clean smelling and hands washed</w:t>
      </w:r>
      <w:r w:rsidRPr="023DB427" w:rsidR="76E30911">
        <w:rPr>
          <w:rFonts w:ascii="Calibri" w:hAnsi="Calibri" w:cs="Calibri" w:asciiTheme="minorAscii" w:hAnsiTheme="minorAscii" w:cstheme="minorAscii"/>
        </w:rPr>
        <w:t xml:space="preserve"> to limit the effect of passive smoking.</w:t>
      </w:r>
    </w:p>
    <w:p xmlns:wp14="http://schemas.microsoft.com/office/word/2010/wordml" w:rsidRPr="00D17BB3" w:rsidR="00D56694" w:rsidP="00D56694" w:rsidRDefault="00D56694" w14:paraId="31A47A08" wp14:textId="77777777">
      <w:pPr>
        <w:pStyle w:val="BodyText"/>
        <w:widowControl/>
        <w:numPr>
          <w:ilvl w:val="0"/>
          <w:numId w:val="17"/>
        </w:numPr>
        <w:tabs>
          <w:tab w:val="clear" w:pos="0"/>
          <w:tab w:val="clear" w:pos="284"/>
        </w:tabs>
        <w:suppressAutoHyphens w:val="0"/>
        <w:spacing w:after="240"/>
        <w:jc w:val="both"/>
        <w:rPr>
          <w:rFonts w:asciiTheme="minorHAnsi" w:hAnsiTheme="minorHAnsi" w:cstheme="minorHAnsi"/>
          <w:szCs w:val="22"/>
        </w:rPr>
      </w:pPr>
      <w:r w:rsidRPr="023DB427" w:rsidR="00D56694">
        <w:rPr>
          <w:rFonts w:ascii="Calibri" w:hAnsi="Calibri" w:cs="Calibri" w:asciiTheme="minorAscii" w:hAnsiTheme="minorAscii" w:cstheme="minorAscii"/>
        </w:rPr>
        <w:t>E-cigarettes are not permitted to be used on the premises.</w:t>
      </w:r>
    </w:p>
    <w:p xmlns:wp14="http://schemas.microsoft.com/office/word/2010/wordml" w:rsidRPr="00D17BB3" w:rsidR="00D56694" w:rsidP="023DB427" w:rsidRDefault="00D56694" w14:paraId="579907A5" wp14:textId="4B6639A7">
      <w:pPr>
        <w:pStyle w:val="BodyText"/>
        <w:widowControl w:val="1"/>
        <w:numPr>
          <w:ilvl w:val="0"/>
          <w:numId w:val="17"/>
        </w:numPr>
        <w:tabs>
          <w:tab w:val="clear" w:leader="none" w:pos="284"/>
        </w:tabs>
        <w:suppressAutoHyphens w:val="0"/>
        <w:spacing w:after="240"/>
        <w:jc w:val="both"/>
        <w:rPr>
          <w:rFonts w:ascii="Calibri" w:hAnsi="Calibri" w:cs="Calibri" w:asciiTheme="minorAscii" w:hAnsiTheme="minorAscii" w:cstheme="minorAscii"/>
        </w:rPr>
      </w:pPr>
      <w:r w:rsidRPr="023DB427" w:rsidR="00D56694">
        <w:rPr>
          <w:rFonts w:ascii="Calibri" w:hAnsi="Calibri" w:cs="Calibri" w:asciiTheme="minorAscii" w:hAnsiTheme="minorAscii" w:cstheme="minorAscii"/>
        </w:rPr>
        <w:t>It is a criminal offence for employees to smoke in smoke-free areas, with a fixed penalty of £50 or prosecution and a fine of up to £200.</w:t>
      </w:r>
    </w:p>
    <w:p xmlns:wp14="http://schemas.microsoft.com/office/word/2010/wordml" w:rsidRPr="00D17BB3" w:rsidR="00D56694" w:rsidP="023DB427" w:rsidRDefault="00D56694" w14:paraId="5DAB6C7B" wp14:textId="7EF76783">
      <w:pPr>
        <w:pStyle w:val="BodyText"/>
        <w:widowControl w:val="1"/>
        <w:tabs>
          <w:tab w:val="clear" w:leader="none" w:pos="284"/>
        </w:tabs>
        <w:suppressAutoHyphens w:val="0"/>
        <w:spacing w:after="240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023DB427" w:rsidR="00D56694">
        <w:rPr>
          <w:rFonts w:ascii="Calibri" w:hAnsi="Calibri" w:cs="Calibri" w:asciiTheme="minorAscii" w:hAnsiTheme="minorAscii" w:cstheme="minorAscii"/>
          <w:b w:val="1"/>
          <w:bCs w:val="1"/>
        </w:rPr>
        <w:t>Alcohol and substance misuse</w:t>
      </w:r>
    </w:p>
    <w:p xmlns:wp14="http://schemas.microsoft.com/office/word/2010/wordml" w:rsidRPr="00D17BB3" w:rsidR="00D56694" w:rsidP="00D56694" w:rsidRDefault="00D56694" w14:paraId="734E6074" wp14:textId="77777777">
      <w:pPr>
        <w:pStyle w:val="Heading2"/>
        <w:jc w:val="both"/>
        <w:rPr>
          <w:rFonts w:asciiTheme="minorHAnsi" w:hAnsiTheme="minorHAnsi" w:cstheme="minorHAnsi"/>
          <w:szCs w:val="22"/>
        </w:rPr>
      </w:pPr>
      <w:bookmarkStart w:name="_Toc465928288" w:id="6"/>
      <w:bookmarkStart w:name="_Toc466449818" w:id="7"/>
      <w:r w:rsidRPr="00D17BB3">
        <w:rPr>
          <w:rFonts w:asciiTheme="minorHAnsi" w:hAnsiTheme="minorHAnsi" w:cstheme="minorHAnsi"/>
          <w:szCs w:val="22"/>
        </w:rPr>
        <w:t>If a Parent/</w:t>
      </w:r>
      <w:proofErr w:type="spellStart"/>
      <w:r w:rsidRPr="00D17BB3">
        <w:rPr>
          <w:rFonts w:asciiTheme="minorHAnsi" w:hAnsiTheme="minorHAnsi" w:cstheme="minorHAnsi"/>
          <w:szCs w:val="22"/>
        </w:rPr>
        <w:t>carer</w:t>
      </w:r>
      <w:proofErr w:type="spellEnd"/>
      <w:r w:rsidRPr="00D17BB3">
        <w:rPr>
          <w:rFonts w:asciiTheme="minorHAnsi" w:hAnsiTheme="minorHAnsi" w:cstheme="minorHAnsi"/>
          <w:szCs w:val="22"/>
        </w:rPr>
        <w:t xml:space="preserve"> is suspected of being unfit to care for a child due to alcohol or substance abuse</w:t>
      </w:r>
      <w:bookmarkEnd w:id="6"/>
      <w:bookmarkEnd w:id="7"/>
    </w:p>
    <w:p xmlns:wp14="http://schemas.microsoft.com/office/word/2010/wordml" w:rsidRPr="00D17BB3" w:rsidR="00D56694" w:rsidP="023DB427" w:rsidRDefault="00D56694" w14:paraId="65061C21" wp14:textId="5B2B8D24">
      <w:pPr>
        <w:widowControl w:val="1"/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</w:pP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>If a parent/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>carer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 xml:space="preserve"> arrives to collect a child and is suspected of being in an unfit condition to care for that </w:t>
      </w:r>
      <w:r w:rsidRPr="023DB427" w:rsidR="75EB2463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 xml:space="preserve">child,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 xml:space="preserve"> we class that child as being un-collected and activate our Non-Collection of Children Policy.</w:t>
      </w:r>
    </w:p>
    <w:p xmlns:wp14="http://schemas.microsoft.com/office/word/2010/wordml" w:rsidRPr="00D17BB3" w:rsidR="00D56694" w:rsidP="00D56694" w:rsidRDefault="00D56694" w14:paraId="33DF4306" wp14:textId="77777777">
      <w:pPr>
        <w:widowControl/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A dated record is made of the incident.</w:t>
      </w:r>
    </w:p>
    <w:p xmlns:wp14="http://schemas.microsoft.com/office/word/2010/wordml" w:rsidRPr="00D17BB3" w:rsidR="00D56694" w:rsidP="00D56694" w:rsidRDefault="00D56694" w14:paraId="2F67B8DB" wp14:textId="77777777">
      <w:pPr>
        <w:widowControl/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Advice and support will be offered to the parent/</w:t>
      </w:r>
      <w:proofErr w:type="spellStart"/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carer</w:t>
      </w:r>
      <w:proofErr w:type="spellEnd"/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.</w:t>
      </w:r>
    </w:p>
    <w:p xmlns:wp14="http://schemas.microsoft.com/office/word/2010/wordml" w:rsidRPr="00D17BB3" w:rsidR="00D56694" w:rsidP="023DB427" w:rsidRDefault="00D56694" w14:paraId="586DBEBE" wp14:textId="52BDB5FD">
      <w:pPr>
        <w:widowControl w:val="1"/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</w:pP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 xml:space="preserve">If such incidents are repeated or become a </w:t>
      </w:r>
      <w:r w:rsidRPr="023DB427" w:rsidR="34EAB562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>concern,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 xml:space="preserve"> then we activate our Safeguarding Children and Child Protection Policy with reference to the neglect section.</w:t>
      </w:r>
    </w:p>
    <w:p xmlns:wp14="http://schemas.microsoft.com/office/word/2010/wordml" w:rsidRPr="00D17BB3" w:rsidR="00D56694" w:rsidP="00D56694" w:rsidRDefault="00D56694" w14:paraId="02EB378F" wp14:textId="77777777">
      <w:pPr>
        <w:widowControl/>
        <w:spacing w:after="200" w:line="276" w:lineRule="auto"/>
        <w:ind w:left="720"/>
        <w:contextualSpacing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</w:p>
    <w:p xmlns:wp14="http://schemas.microsoft.com/office/word/2010/wordml" w:rsidRPr="00D17BB3" w:rsidR="00D56694" w:rsidP="00D56694" w:rsidRDefault="00D56694" w14:paraId="54F8C562" wp14:textId="77777777">
      <w:pPr>
        <w:pStyle w:val="Heading2"/>
        <w:jc w:val="both"/>
        <w:rPr>
          <w:rFonts w:eastAsia="Calibri" w:asciiTheme="minorHAnsi" w:hAnsiTheme="minorHAnsi" w:cstheme="minorHAnsi"/>
          <w:snapToGrid/>
          <w:szCs w:val="22"/>
        </w:rPr>
      </w:pPr>
      <w:bookmarkStart w:name="_Toc465928289" w:id="8"/>
      <w:bookmarkStart w:name="_Toc466449819" w:id="9"/>
      <w:r w:rsidRPr="00D17BB3">
        <w:rPr>
          <w:rFonts w:eastAsia="Calibri" w:asciiTheme="minorHAnsi" w:hAnsiTheme="minorHAnsi" w:cstheme="minorHAnsi"/>
          <w:snapToGrid/>
          <w:szCs w:val="22"/>
        </w:rPr>
        <w:t>If a member of staff is suspected of being unfit to care for children due to alcohol or substance abuse</w:t>
      </w:r>
      <w:bookmarkEnd w:id="8"/>
      <w:bookmarkEnd w:id="9"/>
    </w:p>
    <w:p xmlns:wp14="http://schemas.microsoft.com/office/word/2010/wordml" w:rsidRPr="00D17BB3" w:rsidR="00D56694" w:rsidP="023DB427" w:rsidRDefault="00D56694" w14:paraId="2D54EFEC" wp14:textId="39D8F8BE">
      <w:pPr>
        <w:widowControl w:val="1"/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</w:pP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 xml:space="preserve">If a member of staff arrives at the setting in an unfit condition to care for children due to alcohol or substance </w:t>
      </w:r>
      <w:r w:rsidRPr="023DB427" w:rsidR="71EEDE9E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>abuse,</w:t>
      </w:r>
      <w:r w:rsidRPr="023DB427" w:rsidR="00D56694">
        <w:rPr>
          <w:rFonts w:ascii="Calibri" w:hAnsi="Calibri" w:eastAsia="Calibri" w:cs="Calibri" w:asciiTheme="minorAscii" w:hAnsiTheme="minorAscii" w:cstheme="minorAscii"/>
          <w:snapToGrid/>
          <w:sz w:val="22"/>
          <w:szCs w:val="22"/>
        </w:rPr>
        <w:t xml:space="preserve"> then they are classed as absent from work and are sent home.</w:t>
      </w:r>
    </w:p>
    <w:p xmlns:wp14="http://schemas.microsoft.com/office/word/2010/wordml" w:rsidRPr="00D17BB3" w:rsidR="00D56694" w:rsidP="00D56694" w:rsidRDefault="00D56694" w14:paraId="03CB44A7" wp14:textId="77777777">
      <w:pPr>
        <w:widowControl/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 xml:space="preserve">This absence is classed as </w:t>
      </w:r>
      <w:proofErr w:type="spellStart"/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unauthorised</w:t>
      </w:r>
      <w:proofErr w:type="spellEnd"/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 xml:space="preserve"> and a dated record will be made of the incident and added to the member of staff record.</w:t>
      </w:r>
    </w:p>
    <w:p xmlns:wp14="http://schemas.microsoft.com/office/word/2010/wordml" w:rsidRPr="00D17BB3" w:rsidR="00D56694" w:rsidP="00D56694" w:rsidRDefault="00D56694" w14:paraId="3FE15B69" wp14:textId="77777777">
      <w:pPr>
        <w:widowControl/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The member of staff will receive no pay for the missed session.</w:t>
      </w:r>
    </w:p>
    <w:p xmlns:wp14="http://schemas.microsoft.com/office/word/2010/wordml" w:rsidRPr="00D17BB3" w:rsidR="00D56694" w:rsidP="00D56694" w:rsidRDefault="00D56694" w14:paraId="7B46F690" wp14:textId="77777777">
      <w:pPr>
        <w:widowControl/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lastRenderedPageBreak/>
        <w:t>Advice and support will be offered to the member of staff.</w:t>
      </w:r>
    </w:p>
    <w:p xmlns:wp14="http://schemas.microsoft.com/office/word/2010/wordml" w:rsidRPr="00D17BB3" w:rsidR="00D56694" w:rsidP="00D56694" w:rsidRDefault="00D56694" w14:paraId="1767191E" wp14:textId="77777777">
      <w:pPr>
        <w:widowControl/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If such incidents are repeated or become a concern then we activate the Staff Disciplinary Procedure.</w:t>
      </w:r>
    </w:p>
    <w:p xmlns:wp14="http://schemas.microsoft.com/office/word/2010/wordml" w:rsidRPr="00D17BB3" w:rsidR="00D56694" w:rsidP="00D56694" w:rsidRDefault="00D56694" w14:paraId="6A05A809" wp14:textId="77777777">
      <w:pPr>
        <w:widowControl/>
        <w:spacing w:after="200" w:line="276" w:lineRule="auto"/>
        <w:ind w:left="720"/>
        <w:contextualSpacing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</w:p>
    <w:p xmlns:wp14="http://schemas.microsoft.com/office/word/2010/wordml" w:rsidRPr="00D17BB3" w:rsidR="00D56694" w:rsidP="00D56694" w:rsidRDefault="00D56694" w14:paraId="53D60CD9" wp14:textId="77777777">
      <w:pPr>
        <w:widowControl/>
        <w:numPr>
          <w:ilvl w:val="0"/>
          <w:numId w:val="19"/>
        </w:numPr>
        <w:spacing w:after="200"/>
        <w:contextualSpacing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Legal framework</w:t>
      </w:r>
    </w:p>
    <w:p xmlns:wp14="http://schemas.microsoft.com/office/word/2010/wordml" w:rsidRPr="00D17BB3" w:rsidR="00D56694" w:rsidP="00D56694" w:rsidRDefault="00D56694" w14:paraId="5A39BBE3" wp14:textId="77777777">
      <w:pPr>
        <w:widowControl/>
        <w:spacing w:after="200"/>
        <w:ind w:left="720"/>
        <w:contextualSpacing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</w:p>
    <w:p xmlns:wp14="http://schemas.microsoft.com/office/word/2010/wordml" w:rsidRPr="00D17BB3" w:rsidR="00D56694" w:rsidP="00D56694" w:rsidRDefault="00D56694" w14:paraId="319D2897" wp14:textId="77777777">
      <w:pPr>
        <w:widowControl/>
        <w:numPr>
          <w:ilvl w:val="0"/>
          <w:numId w:val="19"/>
        </w:numPr>
        <w:spacing w:after="240"/>
        <w:ind w:left="714" w:hanging="357"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ab/>
      </w: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The Smoke-free (Premises and Enforcement) Regulations (2006)</w:t>
      </w:r>
    </w:p>
    <w:p xmlns:wp14="http://schemas.microsoft.com/office/word/2010/wordml" w:rsidRPr="00D17BB3" w:rsidR="00D56694" w:rsidP="00D56694" w:rsidRDefault="00D56694" w14:paraId="34B14128" wp14:textId="77777777">
      <w:pPr>
        <w:widowControl/>
        <w:numPr>
          <w:ilvl w:val="0"/>
          <w:numId w:val="19"/>
        </w:numPr>
        <w:spacing w:after="200"/>
        <w:contextualSpacing/>
        <w:jc w:val="both"/>
        <w:rPr>
          <w:rFonts w:eastAsia="Calibri" w:asciiTheme="minorHAnsi" w:hAnsiTheme="minorHAnsi" w:cstheme="minorHAnsi"/>
          <w:snapToGrid/>
          <w:sz w:val="22"/>
          <w:szCs w:val="22"/>
        </w:rPr>
      </w:pP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ab/>
      </w:r>
      <w:r w:rsidRPr="00D17BB3">
        <w:rPr>
          <w:rFonts w:eastAsia="Calibri" w:asciiTheme="minorHAnsi" w:hAnsiTheme="minorHAnsi" w:cstheme="minorHAnsi"/>
          <w:snapToGrid/>
          <w:sz w:val="22"/>
          <w:szCs w:val="22"/>
        </w:rPr>
        <w:t>The Smoke-free (Signs) Regulations (2012)</w:t>
      </w:r>
    </w:p>
    <w:p xmlns:wp14="http://schemas.microsoft.com/office/word/2010/wordml" w:rsidRPr="00D17BB3" w:rsidR="00FE77DC" w:rsidP="00D56694" w:rsidRDefault="00D56694" w14:paraId="29D6B04F" wp14:textId="777777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17BB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bookmarkEnd w:id="1"/>
    <w:p xmlns:wp14="http://schemas.microsoft.com/office/word/2010/wordml" w:rsidR="00B53861" w:rsidP="00B53861" w:rsidRDefault="00B53861" w14:paraId="41C8F396" wp14:textId="77777777">
      <w:pPr>
        <w:widowControl/>
        <w:spacing w:after="200" w:line="276" w:lineRule="auto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</w:p>
    <w:sectPr w:rsidR="00B53861" w:rsidSect="00B6784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02B"/>
    <w:multiLevelType w:val="hybridMultilevel"/>
    <w:tmpl w:val="C7208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062D1060"/>
    <w:multiLevelType w:val="hybridMultilevel"/>
    <w:tmpl w:val="AD62157C"/>
    <w:lvl w:ilvl="0" w:tplc="07C0A38C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E6913BB"/>
    <w:multiLevelType w:val="hybridMultilevel"/>
    <w:tmpl w:val="2856C7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hint="default" w:ascii="Wingdings" w:hAnsi="Wingdings"/>
      </w:rPr>
    </w:lvl>
  </w:abstractNum>
  <w:abstractNum w:abstractNumId="3">
    <w:nsid w:val="1C1879CE"/>
    <w:multiLevelType w:val="hybridMultilevel"/>
    <w:tmpl w:val="59F6B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20837B3"/>
    <w:multiLevelType w:val="hybridMultilevel"/>
    <w:tmpl w:val="16A65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4603ADE"/>
    <w:multiLevelType w:val="hybridMultilevel"/>
    <w:tmpl w:val="469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5D10EB5"/>
    <w:multiLevelType w:val="hybridMultilevel"/>
    <w:tmpl w:val="C73E4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5071967"/>
    <w:multiLevelType w:val="hybridMultilevel"/>
    <w:tmpl w:val="9A566148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A047A5C"/>
    <w:multiLevelType w:val="hybridMultilevel"/>
    <w:tmpl w:val="FEDCF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418727EC"/>
    <w:multiLevelType w:val="hybridMultilevel"/>
    <w:tmpl w:val="12521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5841863"/>
    <w:multiLevelType w:val="hybridMultilevel"/>
    <w:tmpl w:val="86921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476955D3"/>
    <w:multiLevelType w:val="hybridMultilevel"/>
    <w:tmpl w:val="3FF62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85073DF"/>
    <w:multiLevelType w:val="hybridMultilevel"/>
    <w:tmpl w:val="E47E5F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>
    <w:nsid w:val="52F00967"/>
    <w:multiLevelType w:val="hybridMultilevel"/>
    <w:tmpl w:val="A5CAB942"/>
    <w:lvl w:ilvl="0" w:tplc="07C0A38C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ACF0A24"/>
    <w:multiLevelType w:val="hybridMultilevel"/>
    <w:tmpl w:val="7D78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BBC7D48"/>
    <w:multiLevelType w:val="hybridMultilevel"/>
    <w:tmpl w:val="FD08E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E273D52"/>
    <w:multiLevelType w:val="hybridMultilevel"/>
    <w:tmpl w:val="6C242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61A42DFC"/>
    <w:multiLevelType w:val="hybridMultilevel"/>
    <w:tmpl w:val="C8EA4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>
    <w:nsid w:val="696D49F5"/>
    <w:multiLevelType w:val="hybridMultilevel"/>
    <w:tmpl w:val="EEACD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7"/>
  </w:num>
  <w:num w:numId="5">
    <w:abstractNumId w:val="4"/>
  </w:num>
  <w:num w:numId="6">
    <w:abstractNumId w:val="14"/>
  </w:num>
  <w:num w:numId="7">
    <w:abstractNumId w:val="15"/>
  </w:num>
  <w:num w:numId="8">
    <w:abstractNumId w:val="18"/>
  </w:num>
  <w:num w:numId="9">
    <w:abstractNumId w:val="12"/>
  </w:num>
  <w:num w:numId="10">
    <w:abstractNumId w:val="0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0"/>
  <w:trackRevisions w:val="false"/>
  <w:defaultTabStop w:val="720"/>
  <w:characterSpacingControl w:val="doNotCompress"/>
  <w:compat/>
  <w:rsids>
    <w:rsidRoot w:val="00B53861"/>
    <w:rsid w:val="00072DD2"/>
    <w:rsid w:val="001B1F72"/>
    <w:rsid w:val="003C5EA8"/>
    <w:rsid w:val="00442C3D"/>
    <w:rsid w:val="00645E06"/>
    <w:rsid w:val="008651AA"/>
    <w:rsid w:val="00B53861"/>
    <w:rsid w:val="00B71A51"/>
    <w:rsid w:val="00C51C04"/>
    <w:rsid w:val="00D56694"/>
    <w:rsid w:val="00FE77DC"/>
    <w:rsid w:val="023DB427"/>
    <w:rsid w:val="0706A80E"/>
    <w:rsid w:val="10B2F114"/>
    <w:rsid w:val="1A46CC16"/>
    <w:rsid w:val="1D18BC3E"/>
    <w:rsid w:val="20AD627A"/>
    <w:rsid w:val="23D9911F"/>
    <w:rsid w:val="27D602EE"/>
    <w:rsid w:val="27D6BEDE"/>
    <w:rsid w:val="27EA59D4"/>
    <w:rsid w:val="3242DBCA"/>
    <w:rsid w:val="331BED5F"/>
    <w:rsid w:val="34EAB562"/>
    <w:rsid w:val="362A976B"/>
    <w:rsid w:val="36343F7C"/>
    <w:rsid w:val="3AF4597D"/>
    <w:rsid w:val="3B4A13ED"/>
    <w:rsid w:val="3E2EC13C"/>
    <w:rsid w:val="4172BBDC"/>
    <w:rsid w:val="41E260E2"/>
    <w:rsid w:val="43B0BD4C"/>
    <w:rsid w:val="4937E388"/>
    <w:rsid w:val="4CA2B6A1"/>
    <w:rsid w:val="4EB24920"/>
    <w:rsid w:val="51D766C1"/>
    <w:rsid w:val="5F8141C6"/>
    <w:rsid w:val="65A469B4"/>
    <w:rsid w:val="65FFC5E3"/>
    <w:rsid w:val="679B9644"/>
    <w:rsid w:val="69F15A83"/>
    <w:rsid w:val="6A07FCE8"/>
    <w:rsid w:val="6C6F0767"/>
    <w:rsid w:val="6DF1AF6B"/>
    <w:rsid w:val="6FA6A829"/>
    <w:rsid w:val="71EEDE9E"/>
    <w:rsid w:val="73B15E84"/>
    <w:rsid w:val="75EB2463"/>
    <w:rsid w:val="76BBC0C3"/>
    <w:rsid w:val="76E30911"/>
    <w:rsid w:val="79E0F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828BEE3"/>
  <w15:docId w15:val="{3094F881-C032-41BA-B58E-941AAB509EB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3861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B53861"/>
    <w:pPr>
      <w:keepNext/>
      <w:tabs>
        <w:tab w:val="left" w:pos="-720"/>
      </w:tabs>
      <w:suppressAutoHyphens/>
      <w:jc w:val="center"/>
      <w:outlineLvl w:val="0"/>
    </w:pPr>
    <w:rPr>
      <w:rFonts w:ascii="Palatino Linotype" w:hAnsi="Palatino Linotype"/>
      <w:b/>
      <w:bCs/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B53861"/>
    <w:pPr>
      <w:keepNext/>
      <w:tabs>
        <w:tab w:val="left" w:pos="-720"/>
      </w:tabs>
      <w:suppressAutoHyphens/>
      <w:spacing w:after="120"/>
      <w:outlineLvl w:val="1"/>
    </w:pPr>
    <w:rPr>
      <w:rFonts w:ascii="Arial" w:hAnsi="Arial" w:cs="Arial"/>
      <w:b/>
      <w:shadow/>
      <w:spacing w:val="-3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7DC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53861"/>
    <w:pPr>
      <w:keepNext/>
      <w:tabs>
        <w:tab w:val="left" w:pos="0"/>
      </w:tabs>
      <w:suppressAutoHyphens/>
      <w:outlineLvl w:val="3"/>
    </w:pPr>
    <w:rPr>
      <w:rFonts w:ascii="Verdana" w:hAnsi="Verdana" w:cs="Arial"/>
      <w:b/>
      <w:shadow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ibri" w:customStyle="1">
    <w:name w:val="Calibri"/>
    <w:basedOn w:val="NoSpacing"/>
    <w:link w:val="CalibriChar"/>
    <w:qFormat/>
    <w:rsid w:val="00442C3D"/>
    <w:pPr>
      <w:ind w:left="142"/>
    </w:pPr>
    <w:rPr>
      <w:rFonts w:eastAsia="Times New Roman" w:cs="Times New Roman"/>
    </w:rPr>
  </w:style>
  <w:style w:type="paragraph" w:styleId="NoSpacing">
    <w:name w:val="No Spacing"/>
    <w:uiPriority w:val="1"/>
    <w:qFormat/>
    <w:rsid w:val="00442C3D"/>
    <w:pPr>
      <w:spacing w:after="0" w:line="240" w:lineRule="auto"/>
    </w:pPr>
  </w:style>
  <w:style w:type="character" w:styleId="CalibriChar" w:customStyle="1">
    <w:name w:val="Calibri Char"/>
    <w:basedOn w:val="DefaultParagraphFont"/>
    <w:link w:val="Calibri"/>
    <w:rsid w:val="00442C3D"/>
    <w:rPr>
      <w:rFonts w:eastAsia="Times New Roman" w:cs="Times New Roman"/>
    </w:rPr>
  </w:style>
  <w:style w:type="character" w:styleId="Heading1Char" w:customStyle="1">
    <w:name w:val="Heading 1 Char"/>
    <w:basedOn w:val="DefaultParagraphFont"/>
    <w:link w:val="Heading1"/>
    <w:rsid w:val="00B53861"/>
    <w:rPr>
      <w:rFonts w:ascii="Palatino Linotype" w:hAnsi="Palatino Linotype" w:eastAsia="Times New Roman" w:cs="Times New Roman"/>
      <w:b/>
      <w:bCs/>
      <w:snapToGrid w:val="0"/>
      <w:spacing w:val="-3"/>
      <w:sz w:val="24"/>
      <w:szCs w:val="20"/>
      <w:u w:val="single"/>
      <w:lang w:val="en-US"/>
    </w:rPr>
  </w:style>
  <w:style w:type="character" w:styleId="Heading2Char" w:customStyle="1">
    <w:name w:val="Heading 2 Char"/>
    <w:basedOn w:val="DefaultParagraphFont"/>
    <w:link w:val="Heading2"/>
    <w:rsid w:val="00B53861"/>
    <w:rPr>
      <w:rFonts w:ascii="Arial" w:hAnsi="Arial" w:eastAsia="Times New Roman" w:cs="Arial"/>
      <w:b/>
      <w:shadow/>
      <w:snapToGrid w:val="0"/>
      <w:spacing w:val="-3"/>
      <w:szCs w:val="20"/>
      <w:lang w:val="en-US"/>
    </w:rPr>
  </w:style>
  <w:style w:type="character" w:styleId="Heading4Char" w:customStyle="1">
    <w:name w:val="Heading 4 Char"/>
    <w:basedOn w:val="DefaultParagraphFont"/>
    <w:link w:val="Heading4"/>
    <w:rsid w:val="00B53861"/>
    <w:rPr>
      <w:rFonts w:ascii="Verdana" w:hAnsi="Verdana" w:eastAsia="Times New Roman" w:cs="Arial"/>
      <w:b/>
      <w:shadow/>
      <w:snapToGrid w:val="0"/>
      <w:spacing w:val="-3"/>
      <w:sz w:val="28"/>
      <w:szCs w:val="20"/>
      <w:lang w:val="en-US"/>
    </w:rPr>
  </w:style>
  <w:style w:type="paragraph" w:styleId="ecmsonormal" w:customStyle="1">
    <w:name w:val="ec_msonormal"/>
    <w:basedOn w:val="Normal"/>
    <w:rsid w:val="00B53861"/>
    <w:pPr>
      <w:widowControl/>
      <w:spacing w:after="324"/>
    </w:pPr>
    <w:rPr>
      <w:snapToGrid/>
      <w:sz w:val="24"/>
      <w:szCs w:val="24"/>
    </w:rPr>
  </w:style>
  <w:style w:type="paragraph" w:styleId="ListParagraph">
    <w:name w:val="List Paragraph"/>
    <w:basedOn w:val="Normal"/>
    <w:qFormat/>
    <w:rsid w:val="00B53861"/>
    <w:pPr>
      <w:widowControl/>
      <w:ind w:left="720"/>
      <w:contextualSpacing/>
    </w:pPr>
    <w:rPr>
      <w:snapToGrid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5386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B53861"/>
    <w:pPr>
      <w:tabs>
        <w:tab w:val="left" w:pos="-720"/>
      </w:tabs>
      <w:suppressAutoHyphens/>
      <w:jc w:val="center"/>
    </w:pPr>
    <w:rPr>
      <w:rFonts w:ascii="Arial" w:hAnsi="Arial"/>
      <w:b/>
      <w:shadow/>
      <w:spacing w:val="-3"/>
      <w:sz w:val="24"/>
    </w:rPr>
  </w:style>
  <w:style w:type="character" w:styleId="SubtitleChar" w:customStyle="1">
    <w:name w:val="Subtitle Char"/>
    <w:basedOn w:val="DefaultParagraphFont"/>
    <w:link w:val="Subtitle"/>
    <w:rsid w:val="00B53861"/>
    <w:rPr>
      <w:rFonts w:ascii="Arial" w:hAnsi="Arial" w:eastAsia="Times New Roman" w:cs="Times New Roman"/>
      <w:b/>
      <w:shadow/>
      <w:snapToGrid w:val="0"/>
      <w:spacing w:val="-3"/>
      <w:sz w:val="24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7DC"/>
    <w:rPr>
      <w:rFonts w:asciiTheme="majorHAnsi" w:hAnsiTheme="majorHAnsi" w:eastAsiaTheme="majorEastAsia" w:cstheme="majorBidi"/>
      <w:b/>
      <w:bCs/>
      <w:snapToGrid w:val="0"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E77DC"/>
    <w:pPr>
      <w:tabs>
        <w:tab w:val="left" w:pos="0"/>
        <w:tab w:val="left" w:pos="284"/>
        <w:tab w:val="left" w:pos="720"/>
      </w:tabs>
      <w:suppressAutoHyphens/>
    </w:pPr>
    <w:rPr>
      <w:rFonts w:ascii="Arial" w:hAnsi="Arial" w:cs="Arial"/>
      <w:shadow/>
      <w:spacing w:val="-3"/>
      <w:sz w:val="22"/>
    </w:rPr>
  </w:style>
  <w:style w:type="character" w:styleId="BodyTextChar" w:customStyle="1">
    <w:name w:val="Body Text Char"/>
    <w:basedOn w:val="DefaultParagraphFont"/>
    <w:link w:val="BodyText"/>
    <w:rsid w:val="00FE77DC"/>
    <w:rPr>
      <w:rFonts w:ascii="Arial" w:hAnsi="Arial" w:eastAsia="Times New Roman" w:cs="Arial"/>
      <w:shadow/>
      <w:snapToGrid w:val="0"/>
      <w:spacing w:val="-3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ea0832339a3947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6c49-09ca-4e6b-a937-bea8704f3599" xsi:nil="true"/>
    <lcf76f155ced4ddcb4097134ff3c332f xmlns="b70e4a02-0978-4f2c-a81f-e0419dd3d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E3791-3A3F-4772-8CA7-A25E9B9C7994}"/>
</file>

<file path=customXml/itemProps2.xml><?xml version="1.0" encoding="utf-8"?>
<ds:datastoreItem xmlns:ds="http://schemas.openxmlformats.org/officeDocument/2006/customXml" ds:itemID="{71FC3EFF-D808-4721-9B0C-EB67F121D5E5}"/>
</file>

<file path=customXml/itemProps3.xml><?xml version="1.0" encoding="utf-8"?>
<ds:datastoreItem xmlns:ds="http://schemas.openxmlformats.org/officeDocument/2006/customXml" ds:itemID="{1098D39E-A12B-40B6-ABB6-438F03AAAD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Kirsty</dc:creator>
  <lastModifiedBy>Chair Person</lastModifiedBy>
  <revision>6</revision>
  <lastPrinted>2019-05-16T17:01:00.0000000Z</lastPrinted>
  <dcterms:created xsi:type="dcterms:W3CDTF">2019-05-16T17:03:00.0000000Z</dcterms:created>
  <dcterms:modified xsi:type="dcterms:W3CDTF">2025-03-18T13:11:48.6509186Z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  <property fmtid="{D5CDD505-2E9C-101B-9397-08002B2CF9AE}" pid="3" name="MediaServiceImageTags">
    <vt:lpwstr/>
  </property>
</Properties>
</file>